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DA" w:rsidRDefault="00BF2FDA" w:rsidP="00DF1924">
      <w:pPr>
        <w:jc w:val="both"/>
      </w:pPr>
      <w:r>
        <w:t xml:space="preserve">The </w:t>
      </w:r>
      <w:r w:rsidR="0085335F">
        <w:t xml:space="preserve">Aston University </w:t>
      </w:r>
      <w:r>
        <w:t>Optometry summer school will run 18</w:t>
      </w:r>
      <w:r w:rsidRPr="00BF2FDA">
        <w:rPr>
          <w:vertAlign w:val="superscript"/>
        </w:rPr>
        <w:t>th</w:t>
      </w:r>
      <w:r>
        <w:t xml:space="preserve"> July to 5</w:t>
      </w:r>
      <w:r w:rsidRPr="00BF2FDA">
        <w:rPr>
          <w:vertAlign w:val="superscript"/>
        </w:rPr>
        <w:t>th</w:t>
      </w:r>
      <w:r w:rsidR="00DF1924">
        <w:t xml:space="preserve"> August 2011, i</w:t>
      </w:r>
      <w:r>
        <w:t xml:space="preserve">t is open to practitioners (optometrists, opticians, ophthalmologists, </w:t>
      </w:r>
      <w:proofErr w:type="spellStart"/>
      <w:r>
        <w:t>o</w:t>
      </w:r>
      <w:r w:rsidR="0074083E">
        <w:t>rthoptists</w:t>
      </w:r>
      <w:proofErr w:type="spellEnd"/>
      <w:r w:rsidR="0074083E">
        <w:t>, o</w:t>
      </w:r>
      <w:r>
        <w:t>phthalmic nurses and technicians) who wish to learn techniques that they can take into their own practice environments. Continuing education and training (CET) points will be available for optometrists and opticians where possible</w:t>
      </w:r>
      <w:r w:rsidR="000F71A6">
        <w:t xml:space="preserve"> (up to 10 UK CET points per day!)</w:t>
      </w:r>
      <w:r>
        <w:t xml:space="preserve">. The advanced techniques will be taught in seminars and dedicated workshops with plenty of hands on opportunities. Students about to start their final year of study may </w:t>
      </w:r>
      <w:r w:rsidR="0085335F">
        <w:t xml:space="preserve">benefit from certain classes and wish </w:t>
      </w:r>
      <w:r>
        <w:t xml:space="preserve">to come along too to gain additional experience. </w:t>
      </w:r>
    </w:p>
    <w:p w:rsidR="00BF2FDA" w:rsidRDefault="0085335F" w:rsidP="00DF1924">
      <w:pPr>
        <w:jc w:val="both"/>
      </w:pPr>
      <w:r>
        <w:t xml:space="preserve">Week one is for overseas delegates only and </w:t>
      </w:r>
      <w:r w:rsidR="00BF2FDA">
        <w:t xml:space="preserve">consists of English language courses in the morning. In the afternoons of week one there will be seminars covering presentation skills, how to interpret scientific literature, how to write an abstract or article for presentation or publication and </w:t>
      </w:r>
      <w:r>
        <w:t>some lectures on up to date research.</w:t>
      </w:r>
      <w:r w:rsidR="00BF2FDA">
        <w:t xml:space="preserve"> </w:t>
      </w:r>
    </w:p>
    <w:p w:rsidR="00BF2FDA" w:rsidRPr="0074083E" w:rsidRDefault="00BF2FDA" w:rsidP="00DF1924">
      <w:pPr>
        <w:jc w:val="both"/>
      </w:pPr>
      <w:r>
        <w:t xml:space="preserve">Week two is a contact lens week with each day having a different theme. The topics will be dry eyes, </w:t>
      </w:r>
      <w:proofErr w:type="spellStart"/>
      <w:r>
        <w:t>toric</w:t>
      </w:r>
      <w:proofErr w:type="spellEnd"/>
      <w:r>
        <w:t xml:space="preserve"> contact lens fitting, </w:t>
      </w:r>
      <w:proofErr w:type="spellStart"/>
      <w:r>
        <w:t>presbyopic</w:t>
      </w:r>
      <w:proofErr w:type="spellEnd"/>
      <w:r>
        <w:t xml:space="preserve"> lens fitting, </w:t>
      </w:r>
      <w:r w:rsidR="007143F5">
        <w:t>gas permeable contact lens</w:t>
      </w:r>
      <w:r w:rsidR="0074083E">
        <w:t xml:space="preserve"> fitting </w:t>
      </w:r>
      <w:proofErr w:type="spellStart"/>
      <w:r>
        <w:t>orthokeratology</w:t>
      </w:r>
      <w:proofErr w:type="spellEnd"/>
      <w:r>
        <w:t xml:space="preserve"> and </w:t>
      </w:r>
      <w:proofErr w:type="spellStart"/>
      <w:r>
        <w:t>sclera</w:t>
      </w:r>
      <w:r w:rsidR="0074083E">
        <w:t>l</w:t>
      </w:r>
      <w:proofErr w:type="spellEnd"/>
      <w:r>
        <w:t xml:space="preserve"> lenses.</w:t>
      </w:r>
      <w:r w:rsidR="0085335F">
        <w:t xml:space="preserve"> </w:t>
      </w:r>
      <w:r>
        <w:t>Week three</w:t>
      </w:r>
      <w:r w:rsidR="0074083E">
        <w:t xml:space="preserve"> is the specialist primary eye care week. The topics include binocular vision testing/ </w:t>
      </w:r>
      <w:proofErr w:type="spellStart"/>
      <w:r w:rsidR="0074083E">
        <w:t>orthoptics</w:t>
      </w:r>
      <w:proofErr w:type="spellEnd"/>
      <w:r w:rsidR="0074083E">
        <w:t xml:space="preserve">, contact </w:t>
      </w:r>
      <w:proofErr w:type="spellStart"/>
      <w:r w:rsidR="0074083E">
        <w:t>tonometry</w:t>
      </w:r>
      <w:proofErr w:type="spellEnd"/>
      <w:r w:rsidR="0074083E">
        <w:t xml:space="preserve">, indirect </w:t>
      </w:r>
      <w:proofErr w:type="spellStart"/>
      <w:r w:rsidR="0074083E">
        <w:t>ophthalmoscopy</w:t>
      </w:r>
      <w:proofErr w:type="spellEnd"/>
      <w:r w:rsidR="0074083E">
        <w:t xml:space="preserve">, ocular biometry, visual fields and optical </w:t>
      </w:r>
      <w:r w:rsidR="0074083E" w:rsidRPr="0074083E">
        <w:t>coherence tomography.</w:t>
      </w:r>
      <w:r w:rsidR="0085335F">
        <w:t xml:space="preserve"> See attached timetable for fuller details. </w:t>
      </w:r>
    </w:p>
    <w:p w:rsidR="0074083E" w:rsidRPr="0074083E" w:rsidRDefault="0074083E" w:rsidP="00DF1924">
      <w:pPr>
        <w:jc w:val="both"/>
      </w:pPr>
      <w:r w:rsidRPr="0074083E">
        <w:t>Delegates can attend for all any combination of weeks (1, 2, 3 or 1, 2 only or 2, 3 only etc). Delegates attending f</w:t>
      </w:r>
      <w:r w:rsidR="0085335F">
        <w:t xml:space="preserve">or full weeks are able to stay on </w:t>
      </w:r>
      <w:r w:rsidRPr="0074083E">
        <w:t>campus accommodation at a reduced rate. Some delegates will prefer to attend only one day or a combination of days. Accommodation can still be available subject</w:t>
      </w:r>
      <w:r w:rsidR="00916BA8">
        <w:t xml:space="preserve"> to availability f</w:t>
      </w:r>
      <w:r w:rsidR="0085335F">
        <w:t>or day delegates.</w:t>
      </w:r>
    </w:p>
    <w:p w:rsidR="0074083E" w:rsidRPr="0074083E" w:rsidRDefault="0074083E" w:rsidP="00DF1924">
      <w:pPr>
        <w:jc w:val="both"/>
      </w:pPr>
      <w:r w:rsidRPr="0074083E">
        <w:t>There will be social events planned in the evenings and weekends for attendees of the summer school, such as reception with the Vice Chancellor and reception with Lord Mayor. There are some additional optional events like evening meals or trip to London (at the weekend) or trip to Stratford on Avon too that may interest some delegates.</w:t>
      </w:r>
    </w:p>
    <w:p w:rsidR="0074083E" w:rsidRPr="0074083E" w:rsidRDefault="0074083E" w:rsidP="00DF1924">
      <w:pPr>
        <w:pStyle w:val="PlainText"/>
        <w:numPr>
          <w:ilvl w:val="0"/>
          <w:numId w:val="1"/>
        </w:numPr>
        <w:spacing w:line="276" w:lineRule="auto"/>
        <w:jc w:val="both"/>
        <w:rPr>
          <w:rFonts w:asciiTheme="minorHAnsi" w:hAnsiTheme="minorHAnsi"/>
          <w:sz w:val="22"/>
          <w:szCs w:val="22"/>
        </w:rPr>
      </w:pPr>
      <w:r w:rsidRPr="0074083E">
        <w:rPr>
          <w:rFonts w:asciiTheme="minorHAnsi" w:hAnsiTheme="minorHAnsi"/>
          <w:sz w:val="22"/>
          <w:szCs w:val="22"/>
        </w:rPr>
        <w:t>OPTION 1 - 3 week student starting  from Sat 16/7 with English tuition from  Mon 18/7 for one week, and 2 weeks optometry = £2000</w:t>
      </w:r>
    </w:p>
    <w:p w:rsidR="0074083E" w:rsidRPr="0029001E" w:rsidRDefault="0074083E" w:rsidP="00DF1924">
      <w:pPr>
        <w:pStyle w:val="PlainText"/>
        <w:numPr>
          <w:ilvl w:val="0"/>
          <w:numId w:val="1"/>
        </w:numPr>
        <w:spacing w:line="276" w:lineRule="auto"/>
        <w:jc w:val="both"/>
        <w:rPr>
          <w:rFonts w:asciiTheme="minorHAnsi" w:hAnsiTheme="minorHAnsi"/>
          <w:sz w:val="22"/>
          <w:szCs w:val="22"/>
        </w:rPr>
      </w:pPr>
      <w:r w:rsidRPr="0074083E">
        <w:rPr>
          <w:rFonts w:asciiTheme="minorHAnsi" w:hAnsiTheme="minorHAnsi"/>
          <w:sz w:val="22"/>
          <w:szCs w:val="22"/>
        </w:rPr>
        <w:t xml:space="preserve">OPTION 2 - 2 week student starting from Sat 16/7, As above except only 2 weeks </w:t>
      </w:r>
      <w:r w:rsidRPr="0029001E">
        <w:rPr>
          <w:rFonts w:asciiTheme="minorHAnsi" w:hAnsiTheme="minorHAnsi"/>
          <w:sz w:val="22"/>
          <w:szCs w:val="22"/>
        </w:rPr>
        <w:t>accommodation, English language tuition in morning of first week only and one weeks optometry = £1260</w:t>
      </w:r>
    </w:p>
    <w:p w:rsidR="0074083E" w:rsidRPr="0029001E" w:rsidRDefault="0074083E" w:rsidP="00DF1924">
      <w:pPr>
        <w:pStyle w:val="PlainText"/>
        <w:numPr>
          <w:ilvl w:val="0"/>
          <w:numId w:val="1"/>
        </w:numPr>
        <w:spacing w:line="276" w:lineRule="auto"/>
        <w:jc w:val="both"/>
        <w:rPr>
          <w:rFonts w:asciiTheme="minorHAnsi" w:hAnsiTheme="minorHAnsi"/>
          <w:sz w:val="22"/>
          <w:szCs w:val="22"/>
        </w:rPr>
      </w:pPr>
      <w:r w:rsidRPr="0029001E">
        <w:rPr>
          <w:rFonts w:asciiTheme="minorHAnsi" w:hAnsiTheme="minorHAnsi"/>
          <w:sz w:val="22"/>
          <w:szCs w:val="22"/>
        </w:rPr>
        <w:t>OPTION 3 - 2 week student starting from Sat 23/7,  No Englis</w:t>
      </w:r>
      <w:r w:rsidR="0029001E" w:rsidRPr="0029001E">
        <w:rPr>
          <w:rFonts w:asciiTheme="minorHAnsi" w:hAnsiTheme="minorHAnsi"/>
          <w:sz w:val="22"/>
          <w:szCs w:val="22"/>
        </w:rPr>
        <w:t xml:space="preserve">h classes but 2 weeks optometry, includes accommodation </w:t>
      </w:r>
      <w:r w:rsidRPr="0029001E">
        <w:rPr>
          <w:rFonts w:asciiTheme="minorHAnsi" w:hAnsiTheme="minorHAnsi"/>
          <w:sz w:val="22"/>
          <w:szCs w:val="22"/>
        </w:rPr>
        <w:t>= £1520</w:t>
      </w:r>
    </w:p>
    <w:p w:rsidR="0074083E" w:rsidRPr="0029001E" w:rsidRDefault="0074083E" w:rsidP="00DF1924">
      <w:pPr>
        <w:pStyle w:val="ListParagraph"/>
        <w:numPr>
          <w:ilvl w:val="0"/>
          <w:numId w:val="1"/>
        </w:numPr>
        <w:jc w:val="both"/>
      </w:pPr>
      <w:r w:rsidRPr="0029001E">
        <w:t>OPTION 4 – Attend for single days only. Cost is £160 per day. This is available for days in weeks 2 and 3 only.</w:t>
      </w:r>
    </w:p>
    <w:p w:rsidR="0029001E" w:rsidRPr="0029001E" w:rsidRDefault="0029001E" w:rsidP="0029001E">
      <w:pPr>
        <w:pStyle w:val="ListParagraph"/>
        <w:numPr>
          <w:ilvl w:val="0"/>
          <w:numId w:val="1"/>
        </w:numPr>
        <w:jc w:val="both"/>
      </w:pPr>
      <w:r w:rsidRPr="0029001E">
        <w:t>OPTION 5 – 1 week student starting from Sat 23/7,  includes accommodation = £800</w:t>
      </w:r>
    </w:p>
    <w:p w:rsidR="0029001E" w:rsidRDefault="0029001E" w:rsidP="0029001E">
      <w:pPr>
        <w:pStyle w:val="ListParagraph"/>
        <w:numPr>
          <w:ilvl w:val="0"/>
          <w:numId w:val="1"/>
        </w:numPr>
        <w:jc w:val="both"/>
      </w:pPr>
      <w:r w:rsidRPr="0029001E">
        <w:t>OPTION 6 – 1 week student starting</w:t>
      </w:r>
      <w:r>
        <w:t xml:space="preserve"> from Sat </w:t>
      </w:r>
      <w:r w:rsidRPr="0074083E">
        <w:t>3</w:t>
      </w:r>
      <w:r>
        <w:t>0</w:t>
      </w:r>
      <w:r w:rsidRPr="0074083E">
        <w:t xml:space="preserve">/7,  </w:t>
      </w:r>
      <w:r>
        <w:t xml:space="preserve">includes accommodation </w:t>
      </w:r>
      <w:r w:rsidRPr="0074083E">
        <w:t>= £</w:t>
      </w:r>
      <w:r>
        <w:t>800</w:t>
      </w:r>
    </w:p>
    <w:p w:rsidR="00C55C19" w:rsidRPr="00CE504D" w:rsidRDefault="00C55C19" w:rsidP="00DF1924">
      <w:pPr>
        <w:jc w:val="both"/>
        <w:rPr>
          <w:b/>
        </w:rPr>
      </w:pPr>
      <w:r w:rsidRPr="00CE504D">
        <w:rPr>
          <w:b/>
        </w:rPr>
        <w:t>For further details contact:</w:t>
      </w:r>
      <w:r w:rsidR="00CE504D" w:rsidRPr="00CE504D">
        <w:rPr>
          <w:b/>
        </w:rPr>
        <w:t xml:space="preserve"> </w:t>
      </w:r>
      <w:r w:rsidRPr="00CE504D">
        <w:rPr>
          <w:b/>
        </w:rPr>
        <w:t>Dr Shehzad Naroo</w:t>
      </w:r>
    </w:p>
    <w:p w:rsidR="00C55C19" w:rsidRPr="00CE504D" w:rsidRDefault="00C55C19" w:rsidP="00DF1924">
      <w:pPr>
        <w:jc w:val="both"/>
        <w:rPr>
          <w:b/>
        </w:rPr>
      </w:pPr>
      <w:r w:rsidRPr="00CE504D">
        <w:rPr>
          <w:b/>
        </w:rPr>
        <w:t>+44 121 2044132</w:t>
      </w:r>
    </w:p>
    <w:p w:rsidR="0074083E" w:rsidRPr="00CE504D" w:rsidRDefault="00113067" w:rsidP="00DF1924">
      <w:pPr>
        <w:jc w:val="both"/>
        <w:rPr>
          <w:b/>
        </w:rPr>
      </w:pPr>
      <w:hyperlink r:id="rId7" w:history="1">
        <w:r w:rsidR="00C55C19" w:rsidRPr="00CE504D">
          <w:rPr>
            <w:rStyle w:val="Hyperlink"/>
            <w:b/>
          </w:rPr>
          <w:t>s.a.naroo@aston.ac.uk</w:t>
        </w:r>
      </w:hyperlink>
    </w:p>
    <w:p w:rsidR="008050D3" w:rsidRDefault="008050D3">
      <w:pPr>
        <w:rPr>
          <w:rFonts w:cs="Arial"/>
          <w:b/>
          <w:bCs/>
        </w:rPr>
      </w:pPr>
      <w:r>
        <w:rPr>
          <w:rFonts w:cs="Arial"/>
          <w:b/>
          <w:bCs/>
        </w:rPr>
        <w:br w:type="page"/>
      </w:r>
    </w:p>
    <w:p w:rsidR="0085335F" w:rsidRPr="008050D3" w:rsidRDefault="0085335F" w:rsidP="008050D3">
      <w:pPr>
        <w:keepNext/>
        <w:jc w:val="both"/>
        <w:outlineLvl w:val="0"/>
        <w:rPr>
          <w:rFonts w:cs="Arial"/>
          <w:b/>
          <w:bCs/>
        </w:rPr>
      </w:pPr>
      <w:r w:rsidRPr="008050D3">
        <w:rPr>
          <w:rFonts w:cs="Arial"/>
          <w:b/>
          <w:bCs/>
        </w:rPr>
        <w:lastRenderedPageBreak/>
        <w:t>REGISTRATION FORM</w:t>
      </w:r>
      <w:r w:rsidRPr="008050D3">
        <w:rPr>
          <w:rFonts w:cs="Arial"/>
          <w:b/>
          <w:bCs/>
        </w:rPr>
        <w:tab/>
      </w:r>
      <w:r w:rsidRPr="008050D3">
        <w:rPr>
          <w:rFonts w:cs="Arial"/>
          <w:b/>
          <w:bCs/>
        </w:rPr>
        <w:tab/>
      </w:r>
      <w:r w:rsidR="00916BA8">
        <w:rPr>
          <w:rFonts w:cs="Arial"/>
          <w:b/>
          <w:bCs/>
        </w:rPr>
        <w:tab/>
      </w:r>
      <w:r w:rsidR="00916BA8">
        <w:rPr>
          <w:rFonts w:cs="Arial"/>
          <w:b/>
          <w:bCs/>
        </w:rPr>
        <w:tab/>
      </w:r>
      <w:r w:rsidR="00916BA8">
        <w:rPr>
          <w:rFonts w:cs="Arial"/>
          <w:b/>
          <w:bCs/>
        </w:rPr>
        <w:tab/>
      </w:r>
      <w:r w:rsidRPr="008050D3">
        <w:rPr>
          <w:rFonts w:cs="Arial"/>
          <w:b/>
          <w:bCs/>
        </w:rPr>
        <w:t>(Please print clearly in BLOCK capitals)</w:t>
      </w:r>
    </w:p>
    <w:p w:rsidR="0029001E" w:rsidRDefault="0029001E" w:rsidP="008050D3">
      <w:pPr>
        <w:jc w:val="both"/>
        <w:rPr>
          <w:rFonts w:eastAsia="MS Mincho" w:cs="Arial"/>
          <w:lang w:eastAsia="ja-JP"/>
        </w:rPr>
      </w:pPr>
    </w:p>
    <w:p w:rsidR="0085335F" w:rsidRPr="008050D3" w:rsidRDefault="0085335F" w:rsidP="008050D3">
      <w:pPr>
        <w:jc w:val="both"/>
        <w:rPr>
          <w:rFonts w:eastAsia="MS Mincho" w:cs="Arial"/>
          <w:lang w:eastAsia="ja-JP"/>
        </w:rPr>
      </w:pPr>
      <w:r w:rsidRPr="008050D3">
        <w:rPr>
          <w:rFonts w:eastAsia="MS Mincho" w:cs="Arial"/>
          <w:lang w:eastAsia="ja-JP"/>
        </w:rPr>
        <w:t xml:space="preserve">Title: </w:t>
      </w:r>
      <w:r w:rsidR="00DF1924">
        <w:rPr>
          <w:rFonts w:eastAsia="MS Mincho" w:cs="Arial"/>
          <w:u w:val="single"/>
          <w:lang w:eastAsia="ja-JP"/>
        </w:rPr>
        <w:tab/>
      </w:r>
      <w:r w:rsidR="00DF1924">
        <w:rPr>
          <w:rFonts w:eastAsia="MS Mincho" w:cs="Arial"/>
          <w:u w:val="single"/>
          <w:lang w:eastAsia="ja-JP"/>
        </w:rPr>
        <w:tab/>
      </w:r>
      <w:r w:rsidRPr="008050D3">
        <w:rPr>
          <w:rFonts w:eastAsia="MS Mincho" w:cs="Arial"/>
          <w:lang w:eastAsia="ja-JP"/>
        </w:rPr>
        <w:t xml:space="preserve">First Name: </w:t>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Pr="008050D3">
        <w:rPr>
          <w:rFonts w:eastAsia="MS Mincho" w:cs="Arial"/>
          <w:lang w:eastAsia="ja-JP"/>
        </w:rPr>
        <w:t xml:space="preserve"> Surname: </w:t>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p>
    <w:p w:rsidR="00DF1924" w:rsidRDefault="0085335F" w:rsidP="00DF1924">
      <w:pPr>
        <w:jc w:val="both"/>
        <w:rPr>
          <w:rFonts w:eastAsia="MS Mincho" w:cs="Arial"/>
          <w:u w:val="single"/>
          <w:lang w:eastAsia="ja-JP"/>
        </w:rPr>
      </w:pPr>
      <w:r w:rsidRPr="008050D3">
        <w:rPr>
          <w:rFonts w:eastAsia="MS Mincho" w:cs="Arial"/>
          <w:lang w:eastAsia="ja-JP"/>
        </w:rPr>
        <w:t>Address</w:t>
      </w:r>
      <w:r w:rsidR="00DF1924">
        <w:rPr>
          <w:rFonts w:eastAsia="MS Mincho" w:cs="Arial"/>
          <w:lang w:eastAsia="ja-JP"/>
        </w:rPr>
        <w:t xml:space="preserve">: </w:t>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p>
    <w:p w:rsidR="0085335F" w:rsidRPr="00DF1924" w:rsidRDefault="00DF1924" w:rsidP="00DF1924">
      <w:pPr>
        <w:jc w:val="both"/>
        <w:rPr>
          <w:rFonts w:eastAsia="MS Mincho" w:cs="Arial"/>
          <w:u w:val="single"/>
          <w:lang w:eastAsia="ja-JP"/>
        </w:rPr>
      </w:pP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lang w:eastAsia="ja-JP"/>
        </w:rPr>
        <w:t xml:space="preserve"> </w:t>
      </w:r>
      <w:r w:rsidR="0085335F" w:rsidRPr="008050D3">
        <w:rPr>
          <w:rFonts w:eastAsia="MS Mincho" w:cs="Arial"/>
          <w:lang w:eastAsia="ja-JP"/>
        </w:rPr>
        <w:t>Postcode:</w:t>
      </w:r>
      <w:r>
        <w:rPr>
          <w:rFonts w:eastAsia="MS Mincho" w:cs="Arial"/>
          <w:lang w:eastAsia="ja-JP"/>
        </w:rPr>
        <w:t xml:space="preserve"> </w:t>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p>
    <w:p w:rsidR="0085335F" w:rsidRPr="00DF1924" w:rsidRDefault="00DF1924" w:rsidP="008050D3">
      <w:pPr>
        <w:jc w:val="both"/>
        <w:rPr>
          <w:rFonts w:eastAsia="MS Mincho" w:cs="Arial"/>
          <w:u w:val="single"/>
          <w:lang w:eastAsia="ja-JP"/>
        </w:rPr>
      </w:pPr>
      <w:r>
        <w:rPr>
          <w:rFonts w:eastAsia="MS Mincho" w:cs="Arial"/>
          <w:lang w:eastAsia="ja-JP"/>
        </w:rPr>
        <w:t xml:space="preserve">Special Dietary Requirements: </w:t>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p>
    <w:p w:rsidR="0085335F" w:rsidRPr="00DF1924" w:rsidRDefault="00DF1924" w:rsidP="008050D3">
      <w:pPr>
        <w:jc w:val="both"/>
        <w:rPr>
          <w:rFonts w:eastAsia="MS Mincho" w:cs="Arial"/>
          <w:u w:val="single"/>
          <w:lang w:eastAsia="ja-JP"/>
        </w:rPr>
      </w:pPr>
      <w:r>
        <w:rPr>
          <w:rFonts w:eastAsia="MS Mincho" w:cs="Arial"/>
          <w:lang w:eastAsia="ja-JP"/>
        </w:rPr>
        <w:t xml:space="preserve">Mobile: </w:t>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lang w:eastAsia="ja-JP"/>
        </w:rPr>
        <w:t xml:space="preserve"> Daytime telephone: </w:t>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p>
    <w:p w:rsidR="0085335F" w:rsidRPr="008050D3" w:rsidRDefault="00DF1924" w:rsidP="008050D3">
      <w:pPr>
        <w:jc w:val="both"/>
        <w:rPr>
          <w:rFonts w:eastAsia="MS Mincho" w:cs="Arial"/>
          <w:lang w:eastAsia="ja-JP"/>
        </w:rPr>
      </w:pPr>
      <w:r>
        <w:rPr>
          <w:rFonts w:eastAsia="MS Mincho" w:cs="Arial"/>
          <w:lang w:eastAsia="ja-JP"/>
        </w:rPr>
        <w:t xml:space="preserve">E mail </w:t>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Pr>
          <w:rFonts w:eastAsia="MS Mincho" w:cs="Arial"/>
          <w:u w:val="single"/>
          <w:lang w:eastAsia="ja-JP"/>
        </w:rPr>
        <w:tab/>
      </w:r>
      <w:r w:rsidR="0085335F" w:rsidRPr="008050D3">
        <w:rPr>
          <w:rFonts w:eastAsia="MS Mincho" w:cs="Arial"/>
          <w:lang w:eastAsia="ja-JP"/>
        </w:rPr>
        <w:t xml:space="preserve"> </w:t>
      </w:r>
    </w:p>
    <w:p w:rsidR="0029001E" w:rsidRDefault="0029001E" w:rsidP="008050D3">
      <w:pPr>
        <w:jc w:val="both"/>
        <w:rPr>
          <w:rFonts w:cs="Arial"/>
          <w:u w:val="single"/>
        </w:rPr>
      </w:pPr>
    </w:p>
    <w:p w:rsidR="0085335F" w:rsidRPr="008050D3" w:rsidRDefault="0085335F" w:rsidP="008050D3">
      <w:pPr>
        <w:jc w:val="both"/>
        <w:rPr>
          <w:rFonts w:cs="Arial"/>
          <w:u w:val="single"/>
        </w:rPr>
      </w:pPr>
      <w:r w:rsidRPr="008050D3">
        <w:rPr>
          <w:rFonts w:cs="Arial"/>
          <w:u w:val="single"/>
        </w:rPr>
        <w:t>Please place a tick to indicate the modules you wish to attend:</w:t>
      </w:r>
    </w:p>
    <w:tbl>
      <w:tblPr>
        <w:tblStyle w:val="TableGrid"/>
        <w:tblW w:w="0" w:type="auto"/>
        <w:tblLayout w:type="fixed"/>
        <w:tblLook w:val="04A0"/>
      </w:tblPr>
      <w:tblGrid>
        <w:gridCol w:w="817"/>
        <w:gridCol w:w="4820"/>
        <w:gridCol w:w="850"/>
        <w:gridCol w:w="2755"/>
      </w:tblGrid>
      <w:tr w:rsidR="008050D3" w:rsidTr="0029001E">
        <w:tc>
          <w:tcPr>
            <w:tcW w:w="817" w:type="dxa"/>
          </w:tcPr>
          <w:p w:rsidR="008050D3" w:rsidRPr="0029001E" w:rsidRDefault="008050D3" w:rsidP="008050D3">
            <w:pPr>
              <w:spacing w:line="276" w:lineRule="auto"/>
              <w:rPr>
                <w:rFonts w:eastAsia="MS Mincho" w:cs="Arial"/>
                <w:b/>
                <w:bCs/>
                <w:sz w:val="18"/>
                <w:szCs w:val="18"/>
                <w:lang w:eastAsia="ja-JP"/>
              </w:rPr>
            </w:pPr>
            <w:r w:rsidRPr="0029001E">
              <w:rPr>
                <w:rFonts w:eastAsia="MS Mincho" w:cs="Arial"/>
                <w:b/>
                <w:bCs/>
                <w:sz w:val="18"/>
                <w:szCs w:val="18"/>
                <w:lang w:eastAsia="ja-JP"/>
              </w:rPr>
              <w:t>TICK HERE</w:t>
            </w:r>
          </w:p>
        </w:tc>
        <w:tc>
          <w:tcPr>
            <w:tcW w:w="4820" w:type="dxa"/>
          </w:tcPr>
          <w:p w:rsidR="008050D3" w:rsidRPr="0029001E" w:rsidRDefault="00FC4C12" w:rsidP="008050D3">
            <w:pPr>
              <w:spacing w:line="276" w:lineRule="auto"/>
              <w:rPr>
                <w:rFonts w:eastAsia="MS Mincho" w:cs="Arial"/>
                <w:b/>
                <w:bCs/>
                <w:sz w:val="18"/>
                <w:szCs w:val="18"/>
                <w:lang w:eastAsia="ja-JP"/>
              </w:rPr>
            </w:pPr>
            <w:r w:rsidRPr="0029001E">
              <w:rPr>
                <w:rFonts w:eastAsia="MS Mincho" w:cs="Arial"/>
                <w:b/>
                <w:bCs/>
                <w:sz w:val="18"/>
                <w:szCs w:val="18"/>
                <w:lang w:eastAsia="ja-JP"/>
              </w:rPr>
              <w:t>Option</w:t>
            </w:r>
          </w:p>
        </w:tc>
        <w:tc>
          <w:tcPr>
            <w:tcW w:w="850" w:type="dxa"/>
          </w:tcPr>
          <w:p w:rsidR="008050D3" w:rsidRPr="0029001E" w:rsidRDefault="008050D3" w:rsidP="008050D3">
            <w:pPr>
              <w:spacing w:line="276" w:lineRule="auto"/>
              <w:rPr>
                <w:rFonts w:eastAsia="MS Mincho" w:cs="Arial"/>
                <w:b/>
                <w:bCs/>
                <w:sz w:val="18"/>
                <w:szCs w:val="18"/>
                <w:lang w:eastAsia="ja-JP"/>
              </w:rPr>
            </w:pPr>
            <w:r w:rsidRPr="0029001E">
              <w:rPr>
                <w:rFonts w:eastAsia="MS Mincho" w:cs="Arial"/>
                <w:b/>
                <w:bCs/>
                <w:sz w:val="18"/>
                <w:szCs w:val="18"/>
                <w:lang w:eastAsia="ja-JP"/>
              </w:rPr>
              <w:t>Cost</w:t>
            </w:r>
          </w:p>
        </w:tc>
        <w:tc>
          <w:tcPr>
            <w:tcW w:w="2755" w:type="dxa"/>
          </w:tcPr>
          <w:p w:rsidR="008050D3" w:rsidRPr="0029001E" w:rsidRDefault="00FC4C12" w:rsidP="008050D3">
            <w:pPr>
              <w:spacing w:line="276" w:lineRule="auto"/>
              <w:rPr>
                <w:rFonts w:eastAsia="MS Mincho" w:cs="Arial"/>
                <w:b/>
                <w:bCs/>
                <w:sz w:val="18"/>
                <w:szCs w:val="18"/>
                <w:lang w:eastAsia="ja-JP"/>
              </w:rPr>
            </w:pPr>
            <w:r w:rsidRPr="0029001E">
              <w:rPr>
                <w:rFonts w:eastAsia="MS Mincho" w:cs="Arial"/>
                <w:b/>
                <w:bCs/>
                <w:sz w:val="18"/>
                <w:szCs w:val="18"/>
                <w:lang w:eastAsia="ja-JP"/>
              </w:rPr>
              <w:t>Notes</w:t>
            </w:r>
          </w:p>
        </w:tc>
      </w:tr>
      <w:tr w:rsidR="008050D3" w:rsidTr="0029001E">
        <w:tc>
          <w:tcPr>
            <w:tcW w:w="817" w:type="dxa"/>
          </w:tcPr>
          <w:p w:rsidR="008050D3" w:rsidRPr="0029001E" w:rsidRDefault="008050D3" w:rsidP="008050D3">
            <w:pPr>
              <w:spacing w:line="276" w:lineRule="auto"/>
              <w:rPr>
                <w:rFonts w:eastAsia="MS Mincho" w:cs="Arial"/>
                <w:bCs/>
                <w:sz w:val="18"/>
                <w:szCs w:val="18"/>
                <w:lang w:eastAsia="ja-JP"/>
              </w:rPr>
            </w:pPr>
          </w:p>
        </w:tc>
        <w:tc>
          <w:tcPr>
            <w:tcW w:w="482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OPTION 1 - 3 weeks starting  from Sat 16/7 with English tuition from  Mon 18/7 for one week, and 2 weeks optometry</w:t>
            </w:r>
          </w:p>
        </w:tc>
        <w:tc>
          <w:tcPr>
            <w:tcW w:w="85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£2000</w:t>
            </w:r>
          </w:p>
        </w:tc>
        <w:tc>
          <w:tcPr>
            <w:tcW w:w="2755" w:type="dxa"/>
          </w:tcPr>
          <w:p w:rsidR="008050D3" w:rsidRPr="0029001E" w:rsidRDefault="008050D3" w:rsidP="00FC4C12">
            <w:pPr>
              <w:spacing w:line="276" w:lineRule="auto"/>
              <w:rPr>
                <w:sz w:val="18"/>
                <w:szCs w:val="18"/>
              </w:rPr>
            </w:pPr>
            <w:r w:rsidRPr="0029001E">
              <w:rPr>
                <w:sz w:val="18"/>
                <w:szCs w:val="18"/>
              </w:rPr>
              <w:t>Accommodation included in price</w:t>
            </w:r>
            <w:r w:rsidR="00EA062C" w:rsidRPr="0029001E">
              <w:rPr>
                <w:sz w:val="18"/>
                <w:szCs w:val="18"/>
              </w:rPr>
              <w:t xml:space="preserve">. Suitable for </w:t>
            </w:r>
            <w:r w:rsidR="00FC4C12" w:rsidRPr="0029001E">
              <w:rPr>
                <w:sz w:val="18"/>
                <w:szCs w:val="18"/>
              </w:rPr>
              <w:t>non-UK</w:t>
            </w:r>
            <w:r w:rsidR="00EA062C" w:rsidRPr="0029001E">
              <w:rPr>
                <w:sz w:val="18"/>
                <w:szCs w:val="18"/>
              </w:rPr>
              <w:t xml:space="preserve"> delegates</w:t>
            </w:r>
          </w:p>
        </w:tc>
      </w:tr>
      <w:tr w:rsidR="008050D3" w:rsidTr="0029001E">
        <w:tc>
          <w:tcPr>
            <w:tcW w:w="817" w:type="dxa"/>
          </w:tcPr>
          <w:p w:rsidR="008050D3" w:rsidRPr="0029001E" w:rsidRDefault="008050D3" w:rsidP="008050D3">
            <w:pPr>
              <w:spacing w:line="276" w:lineRule="auto"/>
              <w:rPr>
                <w:rFonts w:eastAsia="MS Mincho" w:cs="Arial"/>
                <w:bCs/>
                <w:sz w:val="18"/>
                <w:szCs w:val="18"/>
                <w:lang w:eastAsia="ja-JP"/>
              </w:rPr>
            </w:pPr>
          </w:p>
        </w:tc>
        <w:tc>
          <w:tcPr>
            <w:tcW w:w="482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OPTION 2 - 2 weeks starting from Sat 16/7, , English language tuition in morning of first week only and one week optometry</w:t>
            </w:r>
          </w:p>
        </w:tc>
        <w:tc>
          <w:tcPr>
            <w:tcW w:w="85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£1260</w:t>
            </w:r>
          </w:p>
        </w:tc>
        <w:tc>
          <w:tcPr>
            <w:tcW w:w="2755" w:type="dxa"/>
          </w:tcPr>
          <w:p w:rsidR="008050D3" w:rsidRPr="0029001E" w:rsidRDefault="008050D3" w:rsidP="00FC4C12">
            <w:pPr>
              <w:spacing w:line="276" w:lineRule="auto"/>
              <w:rPr>
                <w:sz w:val="18"/>
                <w:szCs w:val="18"/>
              </w:rPr>
            </w:pPr>
            <w:r w:rsidRPr="0029001E">
              <w:rPr>
                <w:sz w:val="18"/>
                <w:szCs w:val="18"/>
              </w:rPr>
              <w:t>Accommodation included in price</w:t>
            </w:r>
            <w:r w:rsidR="00EA062C" w:rsidRPr="0029001E">
              <w:rPr>
                <w:sz w:val="18"/>
                <w:szCs w:val="18"/>
              </w:rPr>
              <w:t xml:space="preserve">. Suitable for </w:t>
            </w:r>
            <w:r w:rsidR="00FC4C12" w:rsidRPr="0029001E">
              <w:rPr>
                <w:sz w:val="18"/>
                <w:szCs w:val="18"/>
              </w:rPr>
              <w:t>non-UK</w:t>
            </w:r>
            <w:r w:rsidR="00EA062C" w:rsidRPr="0029001E">
              <w:rPr>
                <w:sz w:val="18"/>
                <w:szCs w:val="18"/>
              </w:rPr>
              <w:t xml:space="preserve"> delegates</w:t>
            </w:r>
          </w:p>
        </w:tc>
      </w:tr>
      <w:tr w:rsidR="008050D3" w:rsidTr="0029001E">
        <w:tc>
          <w:tcPr>
            <w:tcW w:w="817" w:type="dxa"/>
          </w:tcPr>
          <w:p w:rsidR="008050D3" w:rsidRPr="0029001E" w:rsidRDefault="008050D3" w:rsidP="008050D3">
            <w:pPr>
              <w:spacing w:line="276" w:lineRule="auto"/>
              <w:rPr>
                <w:rFonts w:eastAsia="MS Mincho" w:cs="Arial"/>
                <w:bCs/>
                <w:sz w:val="18"/>
                <w:szCs w:val="18"/>
                <w:lang w:eastAsia="ja-JP"/>
              </w:rPr>
            </w:pPr>
          </w:p>
        </w:tc>
        <w:tc>
          <w:tcPr>
            <w:tcW w:w="482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OPTION 3 - 2 weeks starting from Sat 23/7,  No English classes but 2 weeks optometry</w:t>
            </w:r>
          </w:p>
        </w:tc>
        <w:tc>
          <w:tcPr>
            <w:tcW w:w="85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£1520</w:t>
            </w:r>
          </w:p>
        </w:tc>
        <w:tc>
          <w:tcPr>
            <w:tcW w:w="2755" w:type="dxa"/>
          </w:tcPr>
          <w:p w:rsidR="008050D3" w:rsidRPr="0029001E" w:rsidRDefault="008050D3" w:rsidP="008050D3">
            <w:pPr>
              <w:spacing w:line="276" w:lineRule="auto"/>
              <w:rPr>
                <w:sz w:val="18"/>
                <w:szCs w:val="18"/>
              </w:rPr>
            </w:pPr>
            <w:r w:rsidRPr="0029001E">
              <w:rPr>
                <w:sz w:val="18"/>
                <w:szCs w:val="18"/>
              </w:rPr>
              <w:t>Accommodation included in price</w:t>
            </w:r>
            <w:r w:rsidR="00EA062C" w:rsidRPr="0029001E">
              <w:rPr>
                <w:sz w:val="18"/>
                <w:szCs w:val="18"/>
              </w:rPr>
              <w:t>. Suitable for all delegates.</w:t>
            </w:r>
          </w:p>
        </w:tc>
      </w:tr>
      <w:tr w:rsidR="008050D3" w:rsidTr="0029001E">
        <w:tc>
          <w:tcPr>
            <w:tcW w:w="817" w:type="dxa"/>
          </w:tcPr>
          <w:p w:rsidR="008050D3" w:rsidRPr="0029001E" w:rsidRDefault="008050D3" w:rsidP="008050D3">
            <w:pPr>
              <w:spacing w:line="276" w:lineRule="auto"/>
              <w:rPr>
                <w:rFonts w:eastAsia="MS Mincho" w:cs="Arial"/>
                <w:bCs/>
                <w:sz w:val="18"/>
                <w:szCs w:val="18"/>
                <w:lang w:eastAsia="ja-JP"/>
              </w:rPr>
            </w:pPr>
          </w:p>
        </w:tc>
        <w:tc>
          <w:tcPr>
            <w:tcW w:w="482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 xml:space="preserve">OPTION 4 – Attend for single days only. This is available for any of the days in weeks 2 and 3 only. </w:t>
            </w:r>
          </w:p>
        </w:tc>
        <w:tc>
          <w:tcPr>
            <w:tcW w:w="850" w:type="dxa"/>
          </w:tcPr>
          <w:p w:rsidR="008050D3" w:rsidRPr="0029001E" w:rsidRDefault="008050D3" w:rsidP="008050D3">
            <w:pPr>
              <w:spacing w:line="276" w:lineRule="auto"/>
              <w:rPr>
                <w:rFonts w:eastAsia="MS Mincho" w:cs="Arial"/>
                <w:bCs/>
                <w:sz w:val="18"/>
                <w:szCs w:val="18"/>
                <w:lang w:eastAsia="ja-JP"/>
              </w:rPr>
            </w:pPr>
            <w:r w:rsidRPr="0029001E">
              <w:rPr>
                <w:sz w:val="18"/>
                <w:szCs w:val="18"/>
              </w:rPr>
              <w:t>£160 per day</w:t>
            </w:r>
          </w:p>
        </w:tc>
        <w:tc>
          <w:tcPr>
            <w:tcW w:w="2755" w:type="dxa"/>
          </w:tcPr>
          <w:p w:rsidR="008050D3" w:rsidRPr="0029001E" w:rsidRDefault="008050D3" w:rsidP="00EA062C">
            <w:pPr>
              <w:spacing w:line="276" w:lineRule="auto"/>
              <w:rPr>
                <w:rFonts w:eastAsia="MS Mincho" w:cs="Arial"/>
                <w:bCs/>
                <w:sz w:val="18"/>
                <w:szCs w:val="18"/>
                <w:lang w:eastAsia="ja-JP"/>
              </w:rPr>
            </w:pPr>
            <w:r w:rsidRPr="0029001E">
              <w:rPr>
                <w:sz w:val="18"/>
                <w:szCs w:val="18"/>
              </w:rPr>
              <w:t>Accommodation not included</w:t>
            </w:r>
            <w:r w:rsidR="00EA062C" w:rsidRPr="0029001E">
              <w:rPr>
                <w:sz w:val="18"/>
                <w:szCs w:val="18"/>
              </w:rPr>
              <w:t xml:space="preserve"> in price. Suitable for all delegates.</w:t>
            </w:r>
          </w:p>
        </w:tc>
      </w:tr>
      <w:tr w:rsidR="0029001E" w:rsidTr="0029001E">
        <w:tc>
          <w:tcPr>
            <w:tcW w:w="817" w:type="dxa"/>
          </w:tcPr>
          <w:p w:rsidR="0029001E" w:rsidRPr="0029001E" w:rsidRDefault="0029001E" w:rsidP="008050D3">
            <w:pPr>
              <w:rPr>
                <w:rFonts w:eastAsia="MS Mincho" w:cs="Arial"/>
                <w:bCs/>
                <w:sz w:val="18"/>
                <w:szCs w:val="18"/>
                <w:lang w:eastAsia="ja-JP"/>
              </w:rPr>
            </w:pPr>
          </w:p>
        </w:tc>
        <w:tc>
          <w:tcPr>
            <w:tcW w:w="4820" w:type="dxa"/>
          </w:tcPr>
          <w:p w:rsidR="0029001E" w:rsidRPr="0029001E" w:rsidRDefault="0029001E" w:rsidP="0029001E">
            <w:pPr>
              <w:jc w:val="both"/>
              <w:rPr>
                <w:sz w:val="18"/>
                <w:szCs w:val="18"/>
              </w:rPr>
            </w:pPr>
            <w:r w:rsidRPr="0029001E">
              <w:rPr>
                <w:sz w:val="18"/>
                <w:szCs w:val="18"/>
              </w:rPr>
              <w:t>OPTION 5 – 1 week student starting from Sat 23/7,  includes accommodation = £800</w:t>
            </w:r>
          </w:p>
        </w:tc>
        <w:tc>
          <w:tcPr>
            <w:tcW w:w="850" w:type="dxa"/>
          </w:tcPr>
          <w:p w:rsidR="0029001E" w:rsidRPr="0029001E" w:rsidRDefault="0029001E" w:rsidP="008050D3">
            <w:pPr>
              <w:rPr>
                <w:sz w:val="18"/>
                <w:szCs w:val="18"/>
              </w:rPr>
            </w:pPr>
            <w:r w:rsidRPr="0029001E">
              <w:rPr>
                <w:sz w:val="18"/>
                <w:szCs w:val="18"/>
              </w:rPr>
              <w:t>£800</w:t>
            </w:r>
          </w:p>
        </w:tc>
        <w:tc>
          <w:tcPr>
            <w:tcW w:w="2755" w:type="dxa"/>
          </w:tcPr>
          <w:p w:rsidR="0029001E" w:rsidRPr="0029001E" w:rsidRDefault="0029001E" w:rsidP="00EA062C">
            <w:pPr>
              <w:rPr>
                <w:sz w:val="18"/>
                <w:szCs w:val="18"/>
              </w:rPr>
            </w:pPr>
            <w:r w:rsidRPr="0029001E">
              <w:rPr>
                <w:sz w:val="18"/>
                <w:szCs w:val="18"/>
              </w:rPr>
              <w:t>Accommodation included in price. Suitable for all delegates.</w:t>
            </w:r>
          </w:p>
        </w:tc>
      </w:tr>
      <w:tr w:rsidR="0029001E" w:rsidTr="0029001E">
        <w:tc>
          <w:tcPr>
            <w:tcW w:w="817" w:type="dxa"/>
          </w:tcPr>
          <w:p w:rsidR="0029001E" w:rsidRPr="0029001E" w:rsidRDefault="0029001E" w:rsidP="008050D3">
            <w:pPr>
              <w:rPr>
                <w:rFonts w:eastAsia="MS Mincho" w:cs="Arial"/>
                <w:bCs/>
                <w:sz w:val="18"/>
                <w:szCs w:val="18"/>
                <w:lang w:eastAsia="ja-JP"/>
              </w:rPr>
            </w:pPr>
          </w:p>
        </w:tc>
        <w:tc>
          <w:tcPr>
            <w:tcW w:w="4820" w:type="dxa"/>
          </w:tcPr>
          <w:p w:rsidR="0029001E" w:rsidRPr="0029001E" w:rsidRDefault="0029001E" w:rsidP="0029001E">
            <w:pPr>
              <w:jc w:val="both"/>
              <w:rPr>
                <w:sz w:val="18"/>
                <w:szCs w:val="18"/>
              </w:rPr>
            </w:pPr>
            <w:r w:rsidRPr="0029001E">
              <w:rPr>
                <w:sz w:val="18"/>
                <w:szCs w:val="18"/>
              </w:rPr>
              <w:t>OPTION 6 – 1 week student starting from Sat 30/7,  includes accommodation = £800</w:t>
            </w:r>
          </w:p>
        </w:tc>
        <w:tc>
          <w:tcPr>
            <w:tcW w:w="850" w:type="dxa"/>
          </w:tcPr>
          <w:p w:rsidR="0029001E" w:rsidRPr="0029001E" w:rsidRDefault="0029001E" w:rsidP="008050D3">
            <w:pPr>
              <w:rPr>
                <w:sz w:val="18"/>
                <w:szCs w:val="18"/>
              </w:rPr>
            </w:pPr>
            <w:r w:rsidRPr="0029001E">
              <w:rPr>
                <w:sz w:val="18"/>
                <w:szCs w:val="18"/>
              </w:rPr>
              <w:t>£800</w:t>
            </w:r>
          </w:p>
        </w:tc>
        <w:tc>
          <w:tcPr>
            <w:tcW w:w="2755" w:type="dxa"/>
          </w:tcPr>
          <w:p w:rsidR="0029001E" w:rsidRPr="0029001E" w:rsidRDefault="0029001E" w:rsidP="00EA062C">
            <w:pPr>
              <w:rPr>
                <w:sz w:val="18"/>
                <w:szCs w:val="18"/>
              </w:rPr>
            </w:pPr>
            <w:r w:rsidRPr="0029001E">
              <w:rPr>
                <w:sz w:val="18"/>
                <w:szCs w:val="18"/>
              </w:rPr>
              <w:t>Accommodation included in price. Suitable for all delegates.</w:t>
            </w:r>
          </w:p>
        </w:tc>
      </w:tr>
    </w:tbl>
    <w:p w:rsidR="0029001E" w:rsidRPr="008050D3" w:rsidRDefault="0029001E" w:rsidP="008050D3">
      <w:pPr>
        <w:jc w:val="both"/>
        <w:rPr>
          <w:rFonts w:eastAsia="MS Mincho" w:cs="Arial"/>
          <w:bCs/>
          <w:lang w:eastAsia="ja-JP"/>
        </w:rPr>
      </w:pPr>
    </w:p>
    <w:p w:rsidR="0085335F" w:rsidRPr="008050D3" w:rsidRDefault="0085335F" w:rsidP="008050D3">
      <w:pPr>
        <w:jc w:val="both"/>
        <w:rPr>
          <w:rFonts w:eastAsia="MS Mincho" w:cs="Arial"/>
          <w:lang w:eastAsia="ja-JP"/>
        </w:rPr>
      </w:pPr>
      <w:r w:rsidRPr="008050D3">
        <w:rPr>
          <w:rFonts w:eastAsia="MS Mincho" w:cs="Arial"/>
          <w:bCs/>
          <w:lang w:eastAsia="ja-JP"/>
        </w:rPr>
        <w:t>Signature</w:t>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Pr="008050D3">
        <w:rPr>
          <w:rFonts w:eastAsia="MS Mincho" w:cs="Arial"/>
          <w:lang w:eastAsia="ja-JP"/>
        </w:rPr>
        <w:t xml:space="preserve">  </w:t>
      </w:r>
      <w:r w:rsidRPr="008050D3">
        <w:rPr>
          <w:rFonts w:eastAsia="MS Mincho" w:cs="Arial"/>
          <w:bCs/>
          <w:lang w:eastAsia="ja-JP"/>
        </w:rPr>
        <w:t>Date</w:t>
      </w:r>
      <w:r w:rsidRPr="008050D3">
        <w:rPr>
          <w:rFonts w:eastAsia="MS Mincho" w:cs="Arial"/>
          <w:lang w:eastAsia="ja-JP"/>
        </w:rPr>
        <w:t xml:space="preserve"> </w:t>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r w:rsidR="00DF1924">
        <w:rPr>
          <w:rFonts w:eastAsia="MS Mincho" w:cs="Arial"/>
          <w:u w:val="single"/>
          <w:lang w:eastAsia="ja-JP"/>
        </w:rPr>
        <w:tab/>
      </w:r>
    </w:p>
    <w:p w:rsidR="00FC4C12" w:rsidRDefault="00FC4C12" w:rsidP="00DF1924">
      <w:pPr>
        <w:jc w:val="both"/>
        <w:rPr>
          <w:rFonts w:eastAsia="MS Mincho" w:cs="Arial"/>
          <w:i/>
          <w:lang w:eastAsia="ja-JP"/>
        </w:rPr>
      </w:pPr>
    </w:p>
    <w:p w:rsidR="0085335F" w:rsidRPr="008050D3" w:rsidRDefault="0085335F" w:rsidP="00DF1924">
      <w:pPr>
        <w:jc w:val="both"/>
        <w:rPr>
          <w:rFonts w:eastAsia="MS Mincho" w:cs="Arial"/>
          <w:i/>
          <w:lang w:eastAsia="ja-JP"/>
        </w:rPr>
      </w:pPr>
      <w:r w:rsidRPr="008050D3">
        <w:rPr>
          <w:rFonts w:eastAsia="MS Mincho" w:cs="Arial"/>
          <w:i/>
          <w:lang w:eastAsia="ja-JP"/>
        </w:rPr>
        <w:t xml:space="preserve">Please return this form with cheque made payable to </w:t>
      </w:r>
      <w:r w:rsidRPr="008050D3">
        <w:rPr>
          <w:rFonts w:eastAsia="MS Mincho" w:cs="Arial"/>
          <w:b/>
          <w:bCs/>
          <w:i/>
          <w:lang w:eastAsia="ja-JP"/>
        </w:rPr>
        <w:t xml:space="preserve">Aston University </w:t>
      </w:r>
      <w:r w:rsidRPr="008050D3">
        <w:rPr>
          <w:rFonts w:eastAsia="MS Mincho" w:cs="Arial"/>
          <w:i/>
          <w:lang w:eastAsia="ja-JP"/>
        </w:rPr>
        <w:t>to</w:t>
      </w:r>
      <w:r w:rsidR="00FC4C12">
        <w:rPr>
          <w:rFonts w:eastAsia="MS Mincho" w:cs="Arial"/>
          <w:i/>
          <w:lang w:eastAsia="ja-JP"/>
        </w:rPr>
        <w:t xml:space="preserve"> (or contact Dr Shehzad Naroo to arrange internet or credit card payment or bank transfer)</w:t>
      </w:r>
      <w:r w:rsidRPr="008050D3">
        <w:rPr>
          <w:rFonts w:eastAsia="MS Mincho" w:cs="Arial"/>
          <w:i/>
          <w:lang w:eastAsia="ja-JP"/>
        </w:rPr>
        <w:t>:</w:t>
      </w:r>
    </w:p>
    <w:p w:rsidR="0085335F" w:rsidRPr="008050D3" w:rsidRDefault="008050D3" w:rsidP="00DF1924">
      <w:pPr>
        <w:jc w:val="both"/>
        <w:rPr>
          <w:b/>
          <w:i/>
          <w:lang w:eastAsia="ja-JP"/>
        </w:rPr>
      </w:pPr>
      <w:r w:rsidRPr="008050D3">
        <w:rPr>
          <w:b/>
          <w:i/>
          <w:lang w:eastAsia="ja-JP"/>
        </w:rPr>
        <w:t>Dr Shehzad Naroo</w:t>
      </w:r>
    </w:p>
    <w:p w:rsidR="00FC4C12" w:rsidRDefault="0085335F" w:rsidP="00DF1924">
      <w:pPr>
        <w:jc w:val="both"/>
        <w:rPr>
          <w:b/>
          <w:i/>
          <w:lang w:eastAsia="ja-JP"/>
        </w:rPr>
      </w:pPr>
      <w:r w:rsidRPr="008050D3">
        <w:rPr>
          <w:b/>
          <w:i/>
          <w:lang w:eastAsia="ja-JP"/>
        </w:rPr>
        <w:t xml:space="preserve">Aston University </w:t>
      </w:r>
      <w:r w:rsidR="00FC4C12">
        <w:rPr>
          <w:b/>
          <w:i/>
          <w:lang w:eastAsia="ja-JP"/>
        </w:rPr>
        <w:t>–</w:t>
      </w:r>
      <w:r w:rsidR="008050D3" w:rsidRPr="008050D3">
        <w:rPr>
          <w:b/>
          <w:i/>
          <w:lang w:eastAsia="ja-JP"/>
        </w:rPr>
        <w:t xml:space="preserve"> Optometry</w:t>
      </w:r>
    </w:p>
    <w:p w:rsidR="008050D3" w:rsidRPr="0085335F" w:rsidRDefault="0085335F" w:rsidP="00DF1924">
      <w:pPr>
        <w:jc w:val="both"/>
        <w:rPr>
          <w:lang w:val="fr-FR" w:eastAsia="ja-JP"/>
        </w:rPr>
      </w:pPr>
      <w:r w:rsidRPr="008050D3">
        <w:rPr>
          <w:b/>
          <w:i/>
          <w:lang w:eastAsia="ja-JP"/>
        </w:rPr>
        <w:t>Birmingham</w:t>
      </w:r>
      <w:r w:rsidR="008050D3" w:rsidRPr="008050D3">
        <w:rPr>
          <w:b/>
          <w:i/>
          <w:lang w:eastAsia="ja-JP"/>
        </w:rPr>
        <w:t xml:space="preserve">, </w:t>
      </w:r>
      <w:r w:rsidRPr="008050D3">
        <w:rPr>
          <w:b/>
          <w:i/>
          <w:lang w:val="fr-FR" w:eastAsia="ja-JP"/>
        </w:rPr>
        <w:t>B4 7ET</w:t>
      </w:r>
      <w:r w:rsidR="00DF1924">
        <w:rPr>
          <w:b/>
          <w:i/>
          <w:lang w:val="fr-FR" w:eastAsia="ja-JP"/>
        </w:rPr>
        <w:t>, UK</w:t>
      </w:r>
    </w:p>
    <w:p w:rsidR="0085335F" w:rsidRPr="00DF1924" w:rsidRDefault="0085335F" w:rsidP="00FC4C12">
      <w:pPr>
        <w:spacing w:after="360"/>
        <w:jc w:val="both"/>
        <w:rPr>
          <w:rFonts w:cs="Times New Roman"/>
          <w:snapToGrid w:val="0"/>
          <w:color w:val="000000"/>
          <w:w w:val="1"/>
          <w:sz w:val="16"/>
          <w:szCs w:val="16"/>
          <w:bdr w:val="none" w:sz="0" w:space="0" w:color="auto" w:frame="1"/>
          <w:shd w:val="clear" w:color="auto" w:fill="000000"/>
        </w:rPr>
      </w:pPr>
      <w:r w:rsidRPr="00DF1924">
        <w:rPr>
          <w:rFonts w:cs="Arial"/>
          <w:b/>
          <w:sz w:val="16"/>
          <w:szCs w:val="16"/>
        </w:rPr>
        <w:t>Please Note:</w:t>
      </w:r>
      <w:r w:rsidR="00916BA8" w:rsidRPr="00DF1924">
        <w:rPr>
          <w:rFonts w:cs="Arial"/>
          <w:b/>
          <w:sz w:val="16"/>
          <w:szCs w:val="16"/>
        </w:rPr>
        <w:t xml:space="preserve"> </w:t>
      </w:r>
      <w:r w:rsidRPr="00DF1924">
        <w:rPr>
          <w:rFonts w:eastAsia="MS Mincho" w:cs="Arial"/>
          <w:sz w:val="16"/>
          <w:szCs w:val="16"/>
          <w:lang w:eastAsia="ja-JP"/>
        </w:rPr>
        <w:t xml:space="preserve">Full payment must be received prior to </w:t>
      </w:r>
      <w:r w:rsidR="00DF1924" w:rsidRPr="00DF1924">
        <w:rPr>
          <w:rFonts w:eastAsia="MS Mincho" w:cs="Arial"/>
          <w:sz w:val="16"/>
          <w:szCs w:val="16"/>
          <w:lang w:eastAsia="ja-JP"/>
        </w:rPr>
        <w:t>attendance</w:t>
      </w:r>
      <w:r w:rsidRPr="00DF1924">
        <w:rPr>
          <w:rFonts w:eastAsia="MS Mincho" w:cs="Arial"/>
          <w:sz w:val="16"/>
          <w:szCs w:val="16"/>
          <w:lang w:eastAsia="ja-JP"/>
        </w:rPr>
        <w:t xml:space="preserve">. </w:t>
      </w:r>
      <w:r w:rsidR="00DF1924" w:rsidRPr="00DF1924">
        <w:rPr>
          <w:rFonts w:eastAsia="Times New Roman" w:cs="Arial"/>
          <w:sz w:val="16"/>
          <w:szCs w:val="16"/>
          <w:lang w:eastAsia="en-GB"/>
        </w:rPr>
        <w:t xml:space="preserve">Refunds (minus administrative costs) are only considered in special circumstances, such as serious illness, bereavement or visa refusal. In such cases we must be given written evidence of your inability to attend.  </w:t>
      </w:r>
      <w:r w:rsidRPr="00DF1924">
        <w:rPr>
          <w:rFonts w:eastAsia="MS Mincho" w:cs="Arial"/>
          <w:sz w:val="16"/>
          <w:szCs w:val="16"/>
          <w:lang w:eastAsia="ja-JP"/>
        </w:rPr>
        <w:t xml:space="preserve">Cancellations up to </w:t>
      </w:r>
      <w:r w:rsidR="00916BA8" w:rsidRPr="00DF1924">
        <w:rPr>
          <w:rFonts w:eastAsia="MS Mincho" w:cs="Arial"/>
          <w:sz w:val="16"/>
          <w:szCs w:val="16"/>
          <w:lang w:eastAsia="ja-JP"/>
        </w:rPr>
        <w:t>2</w:t>
      </w:r>
      <w:r w:rsidRPr="00DF1924">
        <w:rPr>
          <w:rFonts w:eastAsia="MS Mincho" w:cs="Arial"/>
          <w:sz w:val="16"/>
          <w:szCs w:val="16"/>
          <w:lang w:eastAsia="ja-JP"/>
        </w:rPr>
        <w:t xml:space="preserve"> months prior to </w:t>
      </w:r>
      <w:r w:rsidR="00916BA8" w:rsidRPr="00DF1924">
        <w:rPr>
          <w:rFonts w:eastAsia="MS Mincho" w:cs="Arial"/>
          <w:sz w:val="16"/>
          <w:szCs w:val="16"/>
          <w:lang w:eastAsia="ja-JP"/>
        </w:rPr>
        <w:t>course will be refunded less a 2</w:t>
      </w:r>
      <w:r w:rsidRPr="00DF1924">
        <w:rPr>
          <w:rFonts w:eastAsia="MS Mincho" w:cs="Arial"/>
          <w:sz w:val="16"/>
          <w:szCs w:val="16"/>
          <w:lang w:eastAsia="ja-JP"/>
        </w:rPr>
        <w:t>5% administration charge and cancellations up to 1 month prior to course will be refunded less a 5</w:t>
      </w:r>
      <w:r w:rsidR="00916BA8" w:rsidRPr="00DF1924">
        <w:rPr>
          <w:rFonts w:eastAsia="MS Mincho" w:cs="Arial"/>
          <w:sz w:val="16"/>
          <w:szCs w:val="16"/>
          <w:lang w:eastAsia="ja-JP"/>
        </w:rPr>
        <w:t>0</w:t>
      </w:r>
      <w:r w:rsidRPr="00DF1924">
        <w:rPr>
          <w:rFonts w:eastAsia="MS Mincho" w:cs="Arial"/>
          <w:sz w:val="16"/>
          <w:szCs w:val="16"/>
          <w:lang w:eastAsia="ja-JP"/>
        </w:rPr>
        <w:t>% administration charge. No refunds will be made within 1 month of the course date. Aston University reserves the right to cancel or alter course dates and will make prior notification of this and will make a full refund if necessary.</w:t>
      </w:r>
      <w:r w:rsidRPr="00DF1924">
        <w:rPr>
          <w:snapToGrid w:val="0"/>
          <w:color w:val="000000"/>
          <w:w w:val="1"/>
          <w:sz w:val="16"/>
          <w:szCs w:val="16"/>
          <w:bdr w:val="none" w:sz="0" w:space="0" w:color="auto" w:frame="1"/>
          <w:shd w:val="clear" w:color="auto" w:fill="000000"/>
        </w:rPr>
        <w:t xml:space="preserve"> </w:t>
      </w:r>
    </w:p>
    <w:sectPr w:rsidR="0085335F" w:rsidRPr="00DF1924" w:rsidSect="007907B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9F" w:rsidRDefault="0018599F" w:rsidP="00DF1924">
      <w:pPr>
        <w:spacing w:after="0" w:line="240" w:lineRule="auto"/>
      </w:pPr>
      <w:r>
        <w:separator/>
      </w:r>
    </w:p>
  </w:endnote>
  <w:endnote w:type="continuationSeparator" w:id="0">
    <w:p w:rsidR="0018599F" w:rsidRDefault="0018599F" w:rsidP="00DF1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9F" w:rsidRDefault="0018599F" w:rsidP="00DF1924">
      <w:pPr>
        <w:spacing w:after="0" w:line="240" w:lineRule="auto"/>
      </w:pPr>
      <w:r>
        <w:separator/>
      </w:r>
    </w:p>
  </w:footnote>
  <w:footnote w:type="continuationSeparator" w:id="0">
    <w:p w:rsidR="0018599F" w:rsidRDefault="0018599F" w:rsidP="00DF1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24" w:rsidRPr="00DF1924" w:rsidRDefault="00DF1924">
    <w:pPr>
      <w:pStyle w:val="Header"/>
      <w:rPr>
        <w:b/>
        <w:i/>
      </w:rPr>
    </w:pPr>
    <w:r w:rsidRPr="00DF1924">
      <w:rPr>
        <w:rFonts w:ascii="Arial" w:hAnsi="Arial" w:cs="Arial"/>
        <w:b/>
        <w:i/>
      </w:rPr>
      <w:t>Aston University Optometry summer school</w:t>
    </w:r>
    <w:r w:rsidRPr="00DF1924">
      <w:rPr>
        <w:b/>
        <w:i/>
      </w:rPr>
      <w:tab/>
    </w:r>
    <w:r>
      <w:rPr>
        <w:b/>
        <w:i/>
        <w:noProof/>
        <w:lang w:eastAsia="en-GB"/>
      </w:rPr>
      <w:drawing>
        <wp:inline distT="0" distB="0" distL="0" distR="0">
          <wp:extent cx="790575" cy="276430"/>
          <wp:effectExtent l="19050" t="0" r="9525" b="0"/>
          <wp:docPr id="1" name="Picture 0" descr="ast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blue.jpg"/>
                  <pic:cNvPicPr/>
                </pic:nvPicPr>
                <pic:blipFill>
                  <a:blip r:embed="rId1"/>
                  <a:stretch>
                    <a:fillRect/>
                  </a:stretch>
                </pic:blipFill>
                <pic:spPr>
                  <a:xfrm>
                    <a:off x="0" y="0"/>
                    <a:ext cx="794623" cy="2778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239C"/>
    <w:multiLevelType w:val="hybridMultilevel"/>
    <w:tmpl w:val="AC00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BF2FDA"/>
    <w:rsid w:val="000F71A6"/>
    <w:rsid w:val="0010407E"/>
    <w:rsid w:val="00113067"/>
    <w:rsid w:val="0018599F"/>
    <w:rsid w:val="0029001E"/>
    <w:rsid w:val="003672CC"/>
    <w:rsid w:val="00415E15"/>
    <w:rsid w:val="00461F37"/>
    <w:rsid w:val="006B2EC2"/>
    <w:rsid w:val="007143F5"/>
    <w:rsid w:val="0074083E"/>
    <w:rsid w:val="007907B9"/>
    <w:rsid w:val="008050D3"/>
    <w:rsid w:val="0085335F"/>
    <w:rsid w:val="00916BA8"/>
    <w:rsid w:val="00BF2FDA"/>
    <w:rsid w:val="00C55C19"/>
    <w:rsid w:val="00CE504D"/>
    <w:rsid w:val="00D63BAE"/>
    <w:rsid w:val="00DF1924"/>
    <w:rsid w:val="00E46D5C"/>
    <w:rsid w:val="00EA062C"/>
    <w:rsid w:val="00F220EA"/>
    <w:rsid w:val="00FC4C12"/>
    <w:rsid w:val="00FC5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083E"/>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74083E"/>
    <w:rPr>
      <w:rFonts w:ascii="Consolas" w:hAnsi="Consolas" w:cs="Times New Roman"/>
      <w:sz w:val="21"/>
      <w:szCs w:val="21"/>
      <w:lang w:eastAsia="en-GB"/>
    </w:rPr>
  </w:style>
  <w:style w:type="character" w:styleId="Hyperlink">
    <w:name w:val="Hyperlink"/>
    <w:basedOn w:val="DefaultParagraphFont"/>
    <w:uiPriority w:val="99"/>
    <w:semiHidden/>
    <w:unhideWhenUsed/>
    <w:rsid w:val="00C55C19"/>
    <w:rPr>
      <w:color w:val="0000FF"/>
      <w:u w:val="single"/>
    </w:rPr>
  </w:style>
  <w:style w:type="paragraph" w:styleId="BalloonText">
    <w:name w:val="Balloon Text"/>
    <w:basedOn w:val="Normal"/>
    <w:link w:val="BalloonTextChar"/>
    <w:uiPriority w:val="99"/>
    <w:semiHidden/>
    <w:unhideWhenUsed/>
    <w:rsid w:val="0085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5F"/>
    <w:rPr>
      <w:rFonts w:ascii="Tahoma" w:hAnsi="Tahoma" w:cs="Tahoma"/>
      <w:sz w:val="16"/>
      <w:szCs w:val="16"/>
    </w:rPr>
  </w:style>
  <w:style w:type="paragraph" w:styleId="ListParagraph">
    <w:name w:val="List Paragraph"/>
    <w:basedOn w:val="Normal"/>
    <w:uiPriority w:val="34"/>
    <w:qFormat/>
    <w:rsid w:val="0085335F"/>
    <w:pPr>
      <w:ind w:left="720"/>
      <w:contextualSpacing/>
    </w:pPr>
  </w:style>
  <w:style w:type="table" w:styleId="TableGrid">
    <w:name w:val="Table Grid"/>
    <w:basedOn w:val="TableNormal"/>
    <w:uiPriority w:val="59"/>
    <w:rsid w:val="0080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24"/>
  </w:style>
  <w:style w:type="paragraph" w:styleId="Footer">
    <w:name w:val="footer"/>
    <w:basedOn w:val="Normal"/>
    <w:link w:val="FooterChar"/>
    <w:uiPriority w:val="99"/>
    <w:semiHidden/>
    <w:unhideWhenUsed/>
    <w:rsid w:val="00DF19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1924"/>
  </w:style>
</w:styles>
</file>

<file path=word/webSettings.xml><?xml version="1.0" encoding="utf-8"?>
<w:webSettings xmlns:r="http://schemas.openxmlformats.org/officeDocument/2006/relationships" xmlns:w="http://schemas.openxmlformats.org/wordprocessingml/2006/main">
  <w:divs>
    <w:div w:id="420176188">
      <w:bodyDiv w:val="1"/>
      <w:marLeft w:val="0"/>
      <w:marRight w:val="0"/>
      <w:marTop w:val="0"/>
      <w:marBottom w:val="0"/>
      <w:divBdr>
        <w:top w:val="none" w:sz="0" w:space="0" w:color="auto"/>
        <w:left w:val="none" w:sz="0" w:space="0" w:color="auto"/>
        <w:bottom w:val="none" w:sz="0" w:space="0" w:color="auto"/>
        <w:right w:val="none" w:sz="0" w:space="0" w:color="auto"/>
      </w:divBdr>
    </w:div>
    <w:div w:id="1227960335">
      <w:bodyDiv w:val="1"/>
      <w:marLeft w:val="0"/>
      <w:marRight w:val="0"/>
      <w:marTop w:val="0"/>
      <w:marBottom w:val="0"/>
      <w:divBdr>
        <w:top w:val="none" w:sz="0" w:space="0" w:color="auto"/>
        <w:left w:val="none" w:sz="0" w:space="0" w:color="auto"/>
        <w:bottom w:val="none" w:sz="0" w:space="0" w:color="auto"/>
        <w:right w:val="none" w:sz="0" w:space="0" w:color="auto"/>
      </w:divBdr>
    </w:div>
    <w:div w:id="1705475382">
      <w:bodyDiv w:val="1"/>
      <w:marLeft w:val="0"/>
      <w:marRight w:val="0"/>
      <w:marTop w:val="0"/>
      <w:marBottom w:val="0"/>
      <w:divBdr>
        <w:top w:val="none" w:sz="0" w:space="0" w:color="auto"/>
        <w:left w:val="none" w:sz="0" w:space="0" w:color="auto"/>
        <w:bottom w:val="none" w:sz="0" w:space="0" w:color="auto"/>
        <w:right w:val="none" w:sz="0" w:space="0" w:color="auto"/>
      </w:divBdr>
    </w:div>
    <w:div w:id="1800149280">
      <w:bodyDiv w:val="1"/>
      <w:marLeft w:val="0"/>
      <w:marRight w:val="0"/>
      <w:marTop w:val="0"/>
      <w:marBottom w:val="0"/>
      <w:divBdr>
        <w:top w:val="none" w:sz="0" w:space="0" w:color="auto"/>
        <w:left w:val="none" w:sz="0" w:space="0" w:color="auto"/>
        <w:bottom w:val="none" w:sz="0" w:space="0" w:color="auto"/>
        <w:right w:val="none" w:sz="0" w:space="0" w:color="auto"/>
      </w:divBdr>
      <w:divsChild>
        <w:div w:id="31729489">
          <w:marLeft w:val="0"/>
          <w:marRight w:val="0"/>
          <w:marTop w:val="0"/>
          <w:marBottom w:val="240"/>
          <w:divBdr>
            <w:top w:val="none" w:sz="0" w:space="0" w:color="auto"/>
            <w:left w:val="none" w:sz="0" w:space="0" w:color="auto"/>
            <w:bottom w:val="none" w:sz="0" w:space="0" w:color="auto"/>
            <w:right w:val="none" w:sz="0" w:space="0" w:color="auto"/>
          </w:divBdr>
          <w:divsChild>
            <w:div w:id="828139120">
              <w:marLeft w:val="0"/>
              <w:marRight w:val="0"/>
              <w:marTop w:val="480"/>
              <w:marBottom w:val="0"/>
              <w:divBdr>
                <w:top w:val="none" w:sz="0" w:space="0" w:color="auto"/>
                <w:left w:val="none" w:sz="0" w:space="0" w:color="auto"/>
                <w:bottom w:val="none" w:sz="0" w:space="0" w:color="auto"/>
                <w:right w:val="none" w:sz="0" w:space="0" w:color="auto"/>
              </w:divBdr>
              <w:divsChild>
                <w:div w:id="176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aroo@as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isastaff</dc:creator>
  <cp:keywords/>
  <dc:description/>
  <cp:lastModifiedBy>isastaff</cp:lastModifiedBy>
  <cp:revision>10</cp:revision>
  <cp:lastPrinted>2011-02-23T13:49:00Z</cp:lastPrinted>
  <dcterms:created xsi:type="dcterms:W3CDTF">2011-02-22T10:51:00Z</dcterms:created>
  <dcterms:modified xsi:type="dcterms:W3CDTF">2011-06-10T09:31:00Z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-1873874767</vt:i4>
  </property>
  <property fmtid="{D5CDD505-2E9C-101B-9397-08002B2CF9AE}" pid="3" name="_NewReviewCycle">
    <vt:lpwstr/>
  </property>
  <property fmtid="{D5CDD505-2E9C-101B-9397-08002B2CF9AE}" pid="4" name="_EmailSubject">
    <vt:lpwstr/>
  </property>
  <property fmtid="{D5CDD505-2E9C-101B-9397-08002B2CF9AE}" pid="5" name="_AuthorEmail">
    <vt:lpwstr>s.a.naroo@aston.ac.uk</vt:lpwstr>
  </property>
  <property fmtid="{D5CDD505-2E9C-101B-9397-08002B2CF9AE}" pid="6" name="_AuthorEmailDisplayName">
    <vt:lpwstr>Naroo, Shehzad A</vt:lpwstr>
  </property>
</Properties>
</file>